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8" w:rsidRDefault="00D04658" w:rsidP="00D04658">
      <w:pPr>
        <w:spacing w:line="920" w:lineRule="exact"/>
        <w:ind w:rightChars="-50" w:right="-105"/>
        <w:jc w:val="distribute"/>
        <w:rPr>
          <w:rFonts w:ascii="宋体" w:hAnsi="宋体"/>
          <w:b/>
          <w:color w:val="FF0000"/>
          <w:sz w:val="96"/>
          <w:szCs w:val="96"/>
        </w:rPr>
      </w:pPr>
      <w:r>
        <w:rPr>
          <w:rFonts w:ascii="宋体" w:hAnsi="宋体" w:hint="eastAsia"/>
          <w:b/>
          <w:color w:val="FF0000"/>
          <w:sz w:val="96"/>
          <w:szCs w:val="96"/>
        </w:rPr>
        <w:t>湖北经济学院</w:t>
      </w:r>
    </w:p>
    <w:p w:rsidR="00D04658" w:rsidRDefault="00D04658" w:rsidP="00D04658">
      <w:pPr>
        <w:spacing w:line="800" w:lineRule="exact"/>
        <w:rPr>
          <w:rFonts w:eastAsia="方正小标宋简体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64558" wp14:editId="299F115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92074</wp:posOffset>
                </wp:positionV>
                <wp:extent cx="6086475" cy="0"/>
                <wp:effectExtent l="0" t="1905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" strokecolor="red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6A192A" wp14:editId="3F544E2E">
                <wp:simplePos x="0" y="0"/>
                <wp:positionH relativeFrom="column">
                  <wp:posOffset>-238125</wp:posOffset>
                </wp:positionH>
                <wp:positionV relativeFrom="paragraph">
                  <wp:posOffset>168274</wp:posOffset>
                </wp:positionV>
                <wp:extent cx="60864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3.25pt" to="46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PyMA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" strokecolor="red"/>
            </w:pict>
          </mc:Fallback>
        </mc:AlternateContent>
      </w:r>
    </w:p>
    <w:p w:rsidR="00D04658" w:rsidRDefault="00D04658" w:rsidP="00D04658">
      <w:pPr>
        <w:wordWrap w:val="0"/>
        <w:ind w:right="16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>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经院教</w:t>
      </w:r>
      <w:r w:rsidR="00700FD8">
        <w:rPr>
          <w:rFonts w:eastAsia="仿宋_GB2312" w:hint="eastAsia"/>
          <w:color w:val="000000"/>
          <w:sz w:val="32"/>
          <w:szCs w:val="32"/>
        </w:rPr>
        <w:t>函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</w:t>
      </w:r>
      <w:r w:rsidR="00575BB4"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〕</w:t>
      </w:r>
      <w:proofErr w:type="gramEnd"/>
      <w:r w:rsidR="00575BB4"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号</w:t>
      </w:r>
    </w:p>
    <w:p w:rsidR="00D04658" w:rsidRDefault="00D04658" w:rsidP="00D04658">
      <w:pPr>
        <w:spacing w:line="280" w:lineRule="exact"/>
        <w:jc w:val="center"/>
        <w:rPr>
          <w:rFonts w:eastAsia="仿宋"/>
          <w:color w:val="000000"/>
          <w:sz w:val="32"/>
          <w:szCs w:val="32"/>
        </w:rPr>
      </w:pPr>
    </w:p>
    <w:p w:rsidR="00D04658" w:rsidRDefault="00D04658" w:rsidP="00D04658">
      <w:pPr>
        <w:spacing w:line="420" w:lineRule="exact"/>
        <w:jc w:val="center"/>
        <w:rPr>
          <w:color w:val="000000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 w:rsidRPr="00F469ED">
        <w:rPr>
          <w:rFonts w:eastAsia="方正小标宋简体" w:hint="eastAsia"/>
          <w:sz w:val="44"/>
          <w:szCs w:val="44"/>
        </w:rPr>
        <w:t>湖北经济学院</w:t>
      </w:r>
    </w:p>
    <w:p w:rsidR="00D04658" w:rsidRDefault="00DA1304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 w:rsidRPr="00DA1304">
        <w:rPr>
          <w:rFonts w:eastAsia="方正小标宋简体" w:hint="eastAsia"/>
          <w:sz w:val="44"/>
          <w:szCs w:val="44"/>
        </w:rPr>
        <w:t>考试管理规定</w:t>
      </w:r>
      <w:proofErr w:type="gramStart"/>
      <w:r w:rsidR="00D04658">
        <w:rPr>
          <w:rFonts w:eastAsia="方正小标宋简体" w:hint="eastAsia"/>
          <w:sz w:val="44"/>
          <w:szCs w:val="44"/>
        </w:rPr>
        <w:t>》</w:t>
      </w:r>
      <w:proofErr w:type="gramEnd"/>
      <w:r w:rsidR="00D04658">
        <w:rPr>
          <w:rFonts w:eastAsia="方正小标宋简体" w:hint="eastAsia"/>
          <w:sz w:val="44"/>
          <w:szCs w:val="44"/>
        </w:rPr>
        <w:t>的通知</w:t>
      </w: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各学院：</w:t>
      </w: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《</w:t>
      </w:r>
      <w:r w:rsidR="00DA1304" w:rsidRPr="00DA1304">
        <w:rPr>
          <w:rFonts w:eastAsia="仿宋" w:hint="eastAsia"/>
          <w:sz w:val="32"/>
          <w:szCs w:val="32"/>
        </w:rPr>
        <w:t>湖北经济学院考试管理规定</w:t>
      </w:r>
      <w:r>
        <w:rPr>
          <w:rFonts w:eastAsia="仿宋" w:hint="eastAsia"/>
          <w:sz w:val="32"/>
          <w:szCs w:val="32"/>
        </w:rPr>
        <w:t>》已经学校审定，现印发实施。</w:t>
      </w:r>
      <w:r w:rsidR="00DA1304" w:rsidRPr="003F7C34">
        <w:rPr>
          <w:rFonts w:ascii="仿宋" w:eastAsia="仿宋" w:hAnsi="仿宋" w:hint="eastAsia"/>
          <w:sz w:val="32"/>
          <w:szCs w:val="32"/>
        </w:rPr>
        <w:t>原《湖北经济学院考试管理制度》（鄂</w:t>
      </w:r>
      <w:proofErr w:type="gramStart"/>
      <w:r w:rsidR="00DA1304" w:rsidRPr="003F7C34">
        <w:rPr>
          <w:rFonts w:ascii="仿宋" w:eastAsia="仿宋" w:hAnsi="仿宋" w:hint="eastAsia"/>
          <w:sz w:val="32"/>
          <w:szCs w:val="32"/>
        </w:rPr>
        <w:t>经院发</w:t>
      </w:r>
      <w:proofErr w:type="gramEnd"/>
      <w:r w:rsidR="00DA1304" w:rsidRPr="003F7C34">
        <w:rPr>
          <w:rFonts w:ascii="仿宋" w:eastAsia="仿宋" w:hAnsi="仿宋" w:hint="eastAsia"/>
          <w:sz w:val="32"/>
          <w:szCs w:val="32"/>
        </w:rPr>
        <w:t>〔2003〕241号）同时废止。</w:t>
      </w: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480019" wp14:editId="05387A34">
            <wp:simplePos x="0" y="0"/>
            <wp:positionH relativeFrom="column">
              <wp:posOffset>3190240</wp:posOffset>
            </wp:positionH>
            <wp:positionV relativeFrom="paragraph">
              <wp:posOffset>214630</wp:posOffset>
            </wp:positionV>
            <wp:extent cx="1514475" cy="1514475"/>
            <wp:effectExtent l="0" t="0" r="9525" b="9525"/>
            <wp:wrapNone/>
            <wp:docPr id="1" name="图片 1" descr="说明: C:\Documents and Settings\Administrator\桌面\教务处电子印章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Documents and Settings\Administrator\桌面\教务处电子印章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"/>
          <w:sz w:val="32"/>
          <w:szCs w:val="32"/>
        </w:rPr>
        <w:t xml:space="preserve">      </w:t>
      </w: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  <w:r>
        <w:rPr>
          <w:rFonts w:eastAsia="仿宋" w:hint="eastAsia"/>
          <w:sz w:val="32"/>
          <w:szCs w:val="32"/>
        </w:rPr>
        <w:t>湖北经济学院教务处</w:t>
      </w:r>
    </w:p>
    <w:p w:rsidR="00D04658" w:rsidRDefault="00D04658" w:rsidP="00D04658"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201</w:t>
      </w:r>
      <w:r w:rsidR="00DA1304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DA1304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DA1304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:rsidR="00D04658" w:rsidRDefault="00D04658" w:rsidP="00D04658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</w:p>
    <w:p w:rsidR="00575BB4" w:rsidRDefault="00575BB4" w:rsidP="00575BB4">
      <w:pPr>
        <w:spacing w:line="760" w:lineRule="exact"/>
        <w:jc w:val="center"/>
        <w:rPr>
          <w:rFonts w:eastAsia="方正小标宋简体"/>
          <w:sz w:val="44"/>
          <w:szCs w:val="44"/>
        </w:rPr>
      </w:pPr>
      <w:r w:rsidRPr="003F7C34">
        <w:rPr>
          <w:rFonts w:eastAsia="方正小标宋简体" w:hint="eastAsia"/>
          <w:sz w:val="44"/>
          <w:szCs w:val="44"/>
        </w:rPr>
        <w:lastRenderedPageBreak/>
        <w:t>湖北经济学院考试管理规定</w:t>
      </w:r>
    </w:p>
    <w:p w:rsidR="00575BB4" w:rsidRPr="003F7C34" w:rsidRDefault="00575BB4" w:rsidP="00575BB4">
      <w:pPr>
        <w:spacing w:line="760" w:lineRule="exact"/>
        <w:jc w:val="center"/>
        <w:rPr>
          <w:rFonts w:eastAsia="方正小标宋简体"/>
          <w:sz w:val="44"/>
          <w:szCs w:val="44"/>
        </w:rPr>
      </w:pPr>
    </w:p>
    <w:p w:rsidR="00575BB4" w:rsidRPr="00E21470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E21470">
        <w:rPr>
          <w:rFonts w:eastAsia="黑体" w:hint="eastAsia"/>
          <w:kern w:val="0"/>
          <w:sz w:val="32"/>
          <w:szCs w:val="32"/>
        </w:rPr>
        <w:t>第一章</w:t>
      </w:r>
      <w:r w:rsidRPr="00E21470">
        <w:rPr>
          <w:rFonts w:eastAsia="黑体" w:hint="eastAsia"/>
          <w:kern w:val="0"/>
          <w:sz w:val="32"/>
          <w:szCs w:val="32"/>
        </w:rPr>
        <w:t xml:space="preserve">  </w:t>
      </w:r>
      <w:r w:rsidRPr="00E21470">
        <w:rPr>
          <w:rFonts w:eastAsia="黑体" w:hint="eastAsia"/>
          <w:kern w:val="0"/>
          <w:sz w:val="32"/>
          <w:szCs w:val="32"/>
        </w:rPr>
        <w:t>总则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Pr="003F7C34">
        <w:rPr>
          <w:rFonts w:ascii="仿宋" w:eastAsia="仿宋" w:hAnsi="仿宋" w:hint="eastAsia"/>
          <w:sz w:val="32"/>
          <w:szCs w:val="32"/>
        </w:rPr>
        <w:t>课程考试是教学的重要环节，是加强学习过程管理，检验学习效果，获取反馈信息，改进教学过程和教学管理的重要手段，是教学评估和教学质量保证体系建设的重要内容。为了进一步规范学校考试工作，提高教学质量，建立优良的学风考风，结合我校实际，特制定本规定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二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考试的基本原则与要求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加强考试管理，维护考试秩序，确保考试公平、公正。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课程考试要根据课程的性质和特点，适应大学生的学习规律和实际掌握程度，应用现代教育测量和评价理论，做好总体设计。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四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课程考试以考核基础理论、基本知识为主，同时，要重视对学生综合能力，以及灵活运用所学理论知识分析解决问题能力的测试；在注重学生学习结果考核的基础上，还应重视对学生学习过程的考核。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五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考试内容、考试要求要符合教学大纲和考试大纲的规定，考试形式要适应考试内容和考试要求。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lastRenderedPageBreak/>
        <w:t>第</w:t>
      </w:r>
      <w:r>
        <w:rPr>
          <w:rFonts w:eastAsia="黑体" w:hint="eastAsia"/>
          <w:kern w:val="0"/>
          <w:sz w:val="32"/>
          <w:szCs w:val="32"/>
        </w:rPr>
        <w:t>三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考试的组织与领导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第六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考试工作在主管教学的校长领导下，由教务处统一组织协调管理，各学院配合。教务处负责制定考试计划和考试方案，召开考试考</w:t>
      </w:r>
      <w:proofErr w:type="gramStart"/>
      <w:r w:rsidRPr="003F7C34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3F7C34">
        <w:rPr>
          <w:rFonts w:ascii="仿宋" w:eastAsia="仿宋" w:hAnsi="仿宋" w:hint="eastAsia"/>
          <w:sz w:val="32"/>
          <w:szCs w:val="32"/>
        </w:rPr>
        <w:t>工作会议，各学院负责本学院课程的相关考试组织实施工作。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七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按照教学计划规定开设的所有课程，都必须进行考试。按照分级管理的原则，将考试课程分为学校考试课程和学院考试课程两大类。教务处负责学校考试课程的考务工作，各学院负责所有考试课程的命题、阅卷、监考、评分等工作，并负责本学院考试课程的考务工作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八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考前，各学院要加强考试组织领导工作，召开相关会议，研究落实考试工作的具体措施、要求和安排；学生管理部门要召开考试动员会或主题班会活动，向学生申明考试的目的、要求和纪律，培养学生刻苦学习、</w:t>
      </w:r>
      <w:r>
        <w:rPr>
          <w:rFonts w:ascii="仿宋" w:eastAsia="仿宋" w:hAnsi="仿宋" w:hint="eastAsia"/>
          <w:sz w:val="32"/>
          <w:szCs w:val="32"/>
        </w:rPr>
        <w:t>诚信考试的学风和考风</w:t>
      </w:r>
      <w:r w:rsidRPr="003F7C34">
        <w:rPr>
          <w:rFonts w:ascii="仿宋" w:eastAsia="仿宋" w:hAnsi="仿宋" w:hint="eastAsia"/>
          <w:sz w:val="32"/>
          <w:szCs w:val="32"/>
        </w:rPr>
        <w:t>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四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考试的形式与命题</w:t>
      </w:r>
    </w:p>
    <w:p w:rsidR="00575BB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九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考试原则上采取闭卷笔试的形式。如采用其他考试形式，必须提前申报，说明理由及措施，由学院批准实施。实验操作性课程的考试必须提交完整的考试设计方案；以论文形式考试的</w:t>
      </w:r>
      <w:r>
        <w:rPr>
          <w:rFonts w:ascii="仿宋" w:eastAsia="仿宋" w:hAnsi="仿宋" w:hint="eastAsia"/>
          <w:sz w:val="32"/>
          <w:szCs w:val="32"/>
        </w:rPr>
        <w:t>课程</w:t>
      </w:r>
      <w:r w:rsidRPr="003F7C34">
        <w:rPr>
          <w:rFonts w:ascii="仿宋" w:eastAsia="仿宋" w:hAnsi="仿宋" w:hint="eastAsia"/>
          <w:sz w:val="32"/>
          <w:szCs w:val="32"/>
        </w:rPr>
        <w:t>，除列出论文题目外，还应就字数、注释、参考文献、论文摘要及评分标准等</w:t>
      </w:r>
      <w:proofErr w:type="gramStart"/>
      <w:r w:rsidRPr="003F7C34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3F7C34">
        <w:rPr>
          <w:rFonts w:ascii="仿宋" w:eastAsia="仿宋" w:hAnsi="仿宋" w:hint="eastAsia"/>
          <w:sz w:val="32"/>
          <w:szCs w:val="32"/>
        </w:rPr>
        <w:t>明确规定。</w:t>
      </w:r>
    </w:p>
    <w:p w:rsidR="00575BB4" w:rsidRPr="00DD2115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第十条  </w:t>
      </w:r>
      <w:r w:rsidRPr="00DD2115">
        <w:rPr>
          <w:rFonts w:ascii="仿宋" w:eastAsia="仿宋" w:hAnsi="仿宋" w:hint="eastAsia"/>
          <w:sz w:val="32"/>
          <w:szCs w:val="32"/>
        </w:rPr>
        <w:t>考试命题工作由学院组织实施，必须遵守学校考试命题工作规范，符合安全保密管理要求。</w:t>
      </w:r>
    </w:p>
    <w:p w:rsidR="00575BB4" w:rsidRPr="00DD2115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第十一条 试题</w:t>
      </w:r>
      <w:r w:rsidRPr="00DD2115">
        <w:rPr>
          <w:rFonts w:ascii="仿宋" w:eastAsia="仿宋" w:hAnsi="仿宋" w:hint="eastAsia"/>
          <w:sz w:val="32"/>
          <w:szCs w:val="32"/>
        </w:rPr>
        <w:t>要按照教学大纲和考试大纲要求设计，要全面检测学生的学习质量，题量适当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D2115">
        <w:rPr>
          <w:rFonts w:ascii="仿宋" w:eastAsia="仿宋" w:hAnsi="仿宋" w:hint="eastAsia"/>
          <w:sz w:val="32"/>
          <w:szCs w:val="32"/>
        </w:rPr>
        <w:t>难易适中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D2115">
        <w:rPr>
          <w:rFonts w:ascii="仿宋" w:eastAsia="仿宋" w:hAnsi="仿宋" w:hint="eastAsia"/>
          <w:sz w:val="32"/>
          <w:szCs w:val="32"/>
        </w:rPr>
        <w:t>覆盖面广。所有</w:t>
      </w:r>
      <w:r>
        <w:rPr>
          <w:rFonts w:ascii="仿宋" w:eastAsia="仿宋" w:hAnsi="仿宋" w:hint="eastAsia"/>
          <w:sz w:val="32"/>
          <w:szCs w:val="32"/>
        </w:rPr>
        <w:t>结业的课程</w:t>
      </w:r>
      <w:r w:rsidRPr="00DD2115">
        <w:rPr>
          <w:rFonts w:ascii="仿宋" w:eastAsia="仿宋" w:hAnsi="仿宋" w:hint="eastAsia"/>
          <w:sz w:val="32"/>
          <w:szCs w:val="32"/>
        </w:rPr>
        <w:t>均出难易程度等值且不得重复的A、B两套试卷，另附标准答案及评分标准。参考答案应简明、准确，评分标准应科学、客观、严谨，并给出明确的采分点和分值。</w:t>
      </w:r>
    </w:p>
    <w:p w:rsidR="00575BB4" w:rsidRPr="00DD2115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第十二条  </w:t>
      </w:r>
      <w:r w:rsidRPr="00DD2115">
        <w:rPr>
          <w:rFonts w:ascii="仿宋" w:eastAsia="仿宋" w:hAnsi="仿宋" w:hint="eastAsia"/>
          <w:sz w:val="32"/>
          <w:szCs w:val="32"/>
        </w:rPr>
        <w:t>试题一般不少于5种题型，每题分值不超过30分，考试时间一般为100分钟。</w:t>
      </w:r>
    </w:p>
    <w:p w:rsidR="00575BB4" w:rsidRPr="00DD2115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第十三条  </w:t>
      </w:r>
      <w:r w:rsidRPr="00DD2115">
        <w:rPr>
          <w:rFonts w:ascii="仿宋" w:eastAsia="仿宋" w:hAnsi="仿宋" w:hint="eastAsia"/>
          <w:sz w:val="32"/>
          <w:szCs w:val="32"/>
        </w:rPr>
        <w:t>专业覆盖面</w:t>
      </w:r>
      <w:r>
        <w:rPr>
          <w:rFonts w:ascii="仿宋" w:eastAsia="仿宋" w:hAnsi="仿宋" w:hint="eastAsia"/>
          <w:sz w:val="32"/>
          <w:szCs w:val="32"/>
        </w:rPr>
        <w:t>较</w:t>
      </w:r>
      <w:r w:rsidRPr="00DD2115">
        <w:rPr>
          <w:rFonts w:ascii="仿宋" w:eastAsia="仿宋" w:hAnsi="仿宋" w:hint="eastAsia"/>
          <w:sz w:val="32"/>
          <w:szCs w:val="32"/>
        </w:rPr>
        <w:t>广的必修课程原则上应实行教考分离。已建成试题库的，应使用试题库抽</w:t>
      </w:r>
      <w:proofErr w:type="gramStart"/>
      <w:r w:rsidRPr="00DD2115">
        <w:rPr>
          <w:rFonts w:ascii="仿宋" w:eastAsia="仿宋" w:hAnsi="仿宋" w:hint="eastAsia"/>
          <w:sz w:val="32"/>
          <w:szCs w:val="32"/>
        </w:rPr>
        <w:t>题组卷</w:t>
      </w:r>
      <w:proofErr w:type="gramEnd"/>
      <w:r w:rsidRPr="00DD2115">
        <w:rPr>
          <w:rFonts w:ascii="仿宋" w:eastAsia="仿宋" w:hAnsi="仿宋" w:hint="eastAsia"/>
          <w:sz w:val="32"/>
          <w:szCs w:val="32"/>
        </w:rPr>
        <w:t>；未建试题库的，由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DD2115">
        <w:rPr>
          <w:rFonts w:ascii="仿宋" w:eastAsia="仿宋" w:hAnsi="仿宋" w:hint="eastAsia"/>
          <w:sz w:val="32"/>
          <w:szCs w:val="32"/>
        </w:rPr>
        <w:t>组织命题。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五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考试试卷的保密管理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十四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各学院</w:t>
      </w:r>
      <w:r>
        <w:rPr>
          <w:rFonts w:ascii="仿宋" w:eastAsia="仿宋" w:hAnsi="仿宋" w:hint="eastAsia"/>
          <w:sz w:val="32"/>
          <w:szCs w:val="32"/>
        </w:rPr>
        <w:t>应制</w:t>
      </w:r>
      <w:proofErr w:type="gramStart"/>
      <w:r>
        <w:rPr>
          <w:rFonts w:ascii="仿宋" w:eastAsia="仿宋" w:hAnsi="仿宋" w:hint="eastAsia"/>
          <w:sz w:val="32"/>
          <w:szCs w:val="32"/>
        </w:rPr>
        <w:t>定专门</w:t>
      </w:r>
      <w:proofErr w:type="gramEnd"/>
      <w:r>
        <w:rPr>
          <w:rFonts w:ascii="仿宋" w:eastAsia="仿宋" w:hAnsi="仿宋" w:hint="eastAsia"/>
          <w:sz w:val="32"/>
          <w:szCs w:val="32"/>
        </w:rPr>
        <w:t>的试卷管理办法，试卷管理应</w:t>
      </w:r>
      <w:r w:rsidRPr="003F7C34">
        <w:rPr>
          <w:rFonts w:ascii="仿宋" w:eastAsia="仿宋" w:hAnsi="仿宋" w:hint="eastAsia"/>
          <w:sz w:val="32"/>
          <w:szCs w:val="32"/>
        </w:rPr>
        <w:t>责任到人。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十五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印制和保管试卷的部门要进行专项保密管理，使用时要完善交接手续，发生泄密事件要追究有关工作人员和领导的责任。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十六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教师应按规定的时间向学院上交已评阅的试卷。任课教师无权自行处理学生已考试卷，丢失试卷按严重教学事故处理。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lastRenderedPageBreak/>
        <w:t>第</w:t>
      </w:r>
      <w:r>
        <w:rPr>
          <w:rFonts w:eastAsia="黑体" w:hint="eastAsia"/>
          <w:kern w:val="0"/>
          <w:sz w:val="32"/>
          <w:szCs w:val="32"/>
        </w:rPr>
        <w:t>六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考试资格审查与缓考管理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十七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学生完整修完一门课程，在学时、作业、操作等方面达到该课程的基本教学要求，即获得参加该课程考试的资格。各学院在考前必须根据学校规定对考生考试资格进行审查，不符合规定的</w:t>
      </w:r>
      <w:r>
        <w:rPr>
          <w:rFonts w:ascii="仿宋" w:eastAsia="仿宋" w:hAnsi="仿宋" w:hint="eastAsia"/>
          <w:sz w:val="32"/>
          <w:szCs w:val="32"/>
        </w:rPr>
        <w:t>学</w:t>
      </w:r>
      <w:r w:rsidRPr="003F7C34">
        <w:rPr>
          <w:rFonts w:ascii="仿宋" w:eastAsia="仿宋" w:hAnsi="仿宋" w:hint="eastAsia"/>
          <w:sz w:val="32"/>
          <w:szCs w:val="32"/>
        </w:rPr>
        <w:t>生要公开宣布取消其考试资格。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十八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对特殊原因不能正常参加考试的学生，应按规定办理课程缓考手续，经批准后作缓考处理。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十九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无故不按时参加考试或请假未准的学生，一律按缺考处理。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七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考场规则与考试纪律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DF3BC6">
        <w:rPr>
          <w:rFonts w:eastAsia="仿宋" w:hint="eastAsia"/>
          <w:kern w:val="0"/>
          <w:sz w:val="32"/>
          <w:szCs w:val="32"/>
        </w:rPr>
        <w:t>考场安排</w:t>
      </w:r>
      <w:r>
        <w:rPr>
          <w:rFonts w:eastAsia="仿宋" w:hint="eastAsia"/>
          <w:kern w:val="0"/>
          <w:sz w:val="32"/>
          <w:szCs w:val="32"/>
        </w:rPr>
        <w:t>应</w:t>
      </w:r>
      <w:r w:rsidRPr="00DF3BC6">
        <w:rPr>
          <w:rFonts w:eastAsia="仿宋" w:hint="eastAsia"/>
          <w:kern w:val="0"/>
          <w:sz w:val="32"/>
          <w:szCs w:val="32"/>
        </w:rPr>
        <w:t>单人单座</w:t>
      </w:r>
      <w:r>
        <w:rPr>
          <w:rFonts w:eastAsia="仿宋" w:hint="eastAsia"/>
          <w:kern w:val="0"/>
          <w:sz w:val="32"/>
          <w:szCs w:val="32"/>
        </w:rPr>
        <w:t>，</w:t>
      </w:r>
      <w:r w:rsidRPr="0013774C">
        <w:rPr>
          <w:rFonts w:eastAsia="仿宋" w:hint="eastAsia"/>
          <w:kern w:val="0"/>
          <w:sz w:val="32"/>
          <w:szCs w:val="32"/>
        </w:rPr>
        <w:t>横向间隔</w:t>
      </w:r>
      <w:r w:rsidRPr="0013774C">
        <w:rPr>
          <w:rFonts w:eastAsia="仿宋" w:hint="eastAsia"/>
          <w:kern w:val="0"/>
          <w:sz w:val="32"/>
          <w:szCs w:val="32"/>
        </w:rPr>
        <w:t>1</w:t>
      </w:r>
      <w:r w:rsidRPr="0013774C">
        <w:rPr>
          <w:rFonts w:eastAsia="仿宋" w:hint="eastAsia"/>
          <w:kern w:val="0"/>
          <w:sz w:val="32"/>
          <w:szCs w:val="32"/>
        </w:rPr>
        <w:t>个或</w:t>
      </w:r>
      <w:r w:rsidRPr="0013774C">
        <w:rPr>
          <w:rFonts w:eastAsia="仿宋" w:hint="eastAsia"/>
          <w:kern w:val="0"/>
          <w:sz w:val="32"/>
          <w:szCs w:val="32"/>
        </w:rPr>
        <w:t>1</w:t>
      </w:r>
      <w:r w:rsidRPr="0013774C">
        <w:rPr>
          <w:rFonts w:eastAsia="仿宋" w:hint="eastAsia"/>
          <w:kern w:val="0"/>
          <w:sz w:val="32"/>
          <w:szCs w:val="32"/>
        </w:rPr>
        <w:t>个</w:t>
      </w:r>
      <w:r>
        <w:rPr>
          <w:rFonts w:eastAsia="仿宋" w:hint="eastAsia"/>
          <w:kern w:val="0"/>
          <w:sz w:val="32"/>
          <w:szCs w:val="32"/>
        </w:rPr>
        <w:t>座位</w:t>
      </w:r>
      <w:r w:rsidRPr="0013774C">
        <w:rPr>
          <w:rFonts w:eastAsia="仿宋" w:hint="eastAsia"/>
          <w:kern w:val="0"/>
          <w:sz w:val="32"/>
          <w:szCs w:val="32"/>
        </w:rPr>
        <w:t>以上，</w:t>
      </w:r>
      <w:r>
        <w:rPr>
          <w:rFonts w:eastAsia="仿宋" w:hint="eastAsia"/>
          <w:kern w:val="0"/>
          <w:sz w:val="32"/>
          <w:szCs w:val="32"/>
        </w:rPr>
        <w:t>纵向</w:t>
      </w:r>
      <w:r w:rsidRPr="0013774C">
        <w:rPr>
          <w:rFonts w:eastAsia="仿宋" w:hint="eastAsia"/>
          <w:kern w:val="0"/>
          <w:sz w:val="32"/>
          <w:szCs w:val="32"/>
        </w:rPr>
        <w:t>排列整齐</w:t>
      </w:r>
      <w:r w:rsidRPr="00DF3BC6">
        <w:rPr>
          <w:rFonts w:eastAsia="仿宋" w:hint="eastAsia"/>
          <w:kern w:val="0"/>
          <w:sz w:val="32"/>
          <w:szCs w:val="32"/>
        </w:rPr>
        <w:t>。</w:t>
      </w:r>
      <w:r w:rsidRPr="003F7C34">
        <w:rPr>
          <w:rFonts w:ascii="仿宋" w:eastAsia="仿宋" w:hAnsi="仿宋" w:hint="eastAsia"/>
          <w:sz w:val="32"/>
          <w:szCs w:val="32"/>
        </w:rPr>
        <w:t>参加考试的学生必须携带考试证件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F7C34">
        <w:rPr>
          <w:rFonts w:ascii="仿宋" w:eastAsia="仿宋" w:hAnsi="仿宋" w:hint="eastAsia"/>
          <w:sz w:val="32"/>
          <w:szCs w:val="32"/>
        </w:rPr>
        <w:t>按规定的时间和</w:t>
      </w:r>
      <w:r>
        <w:rPr>
          <w:rFonts w:ascii="仿宋" w:eastAsia="仿宋" w:hAnsi="仿宋" w:hint="eastAsia"/>
          <w:sz w:val="32"/>
          <w:szCs w:val="32"/>
        </w:rPr>
        <w:t>规定的教室到指定的座位</w:t>
      </w:r>
      <w:r w:rsidRPr="003F7C34">
        <w:rPr>
          <w:rFonts w:ascii="仿宋" w:eastAsia="仿宋" w:hAnsi="仿宋" w:hint="eastAsia"/>
          <w:sz w:val="32"/>
          <w:szCs w:val="32"/>
        </w:rPr>
        <w:t>就坐，自觉遵守学校考场规则</w:t>
      </w:r>
      <w:r>
        <w:rPr>
          <w:rFonts w:ascii="仿宋" w:eastAsia="仿宋" w:hAnsi="仿宋" w:hint="eastAsia"/>
          <w:sz w:val="32"/>
          <w:szCs w:val="32"/>
        </w:rPr>
        <w:t>和考试纪律</w:t>
      </w:r>
      <w:r w:rsidRPr="003F7C34">
        <w:rPr>
          <w:rFonts w:ascii="仿宋" w:eastAsia="仿宋" w:hAnsi="仿宋" w:hint="eastAsia"/>
          <w:sz w:val="32"/>
          <w:szCs w:val="32"/>
        </w:rPr>
        <w:t>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二十一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对于考试中考生出现的各种违规违纪行为，按照《湖北经济学院学生考试违规处理办法》的有关规定进行处理。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二十二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建立监督举报制度。对于在考试中出现的各种问题，全校师生有权向教务处和有关部门举报，学校应认真调查，严肃处理，并保护和维护检举人的合法权益。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lastRenderedPageBreak/>
        <w:t>第</w:t>
      </w:r>
      <w:r>
        <w:rPr>
          <w:rFonts w:eastAsia="黑体" w:hint="eastAsia"/>
          <w:kern w:val="0"/>
          <w:sz w:val="32"/>
          <w:szCs w:val="32"/>
        </w:rPr>
        <w:t>八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考试监考与巡视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二十三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教师有义务履行监考职责，每个考场监考教师不得少于两人。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二十四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学院组织的课程考试，其监考教师由各学院直接安排。学校组织的课程考试，其监考教师由教务处统一安排。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二十五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监考教师必须严格遵守学校监考人员守则，确保考试公平、公正、顺利进行。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二十六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考试期间，巡视人员应按规定的时间参加巡视工作，按照规定的巡视内容全面督察当次考试进行情况，及时处理考试中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3F7C34">
        <w:rPr>
          <w:rFonts w:ascii="仿宋" w:eastAsia="仿宋" w:hAnsi="仿宋" w:hint="eastAsia"/>
          <w:sz w:val="32"/>
          <w:szCs w:val="32"/>
        </w:rPr>
        <w:t>各种突发事件。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九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阅卷与评分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二十七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阅卷与评分工作由系（教研室）具体实施，各学院要加强组织领导，严格遵守学校相关规定。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二十八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阅卷过程中，阅卷教师要严格准确把握评分标准，应杜绝人情分和照顾分。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二十九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课程考试成绩原则上以百分制记分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75FCA">
        <w:rPr>
          <w:rFonts w:ascii="仿宋" w:eastAsia="仿宋" w:hAnsi="仿宋" w:hint="eastAsia"/>
          <w:sz w:val="32"/>
          <w:szCs w:val="32"/>
        </w:rPr>
        <w:t>一般由两部分构成，平时成绩占30%，期末成绩占70%</w:t>
      </w:r>
      <w:r w:rsidRPr="003F7C34">
        <w:rPr>
          <w:rFonts w:ascii="仿宋" w:eastAsia="仿宋" w:hAnsi="仿宋" w:hint="eastAsia"/>
          <w:sz w:val="32"/>
          <w:szCs w:val="32"/>
        </w:rPr>
        <w:t>。不宜采用百分制的，成绩评定可先采等级制记分。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阅卷评分结束后，经过复核，评卷质量符合要求才能登分。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lastRenderedPageBreak/>
        <w:t>第</w:t>
      </w:r>
      <w:r>
        <w:rPr>
          <w:rFonts w:eastAsia="仿宋" w:hint="eastAsia"/>
          <w:kern w:val="0"/>
          <w:sz w:val="32"/>
          <w:szCs w:val="32"/>
        </w:rPr>
        <w:t>三十一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任课教师应按规定的时间登录报送学生成绩、考试试卷及考试分析报告等考试资料，由学院归档保管。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十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成绩管理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三十二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考试结束，成绩提交完成后</w:t>
      </w:r>
      <w:r w:rsidRPr="003F7C34">
        <w:rPr>
          <w:rFonts w:ascii="仿宋" w:eastAsia="仿宋" w:hAnsi="仿宋" w:hint="eastAsia"/>
          <w:sz w:val="32"/>
          <w:szCs w:val="32"/>
        </w:rPr>
        <w:t>，不能再对考生成绩作任何修改，也不接受学生个人成绩查询。</w:t>
      </w:r>
      <w:r>
        <w:rPr>
          <w:rFonts w:ascii="仿宋" w:eastAsia="仿宋" w:hAnsi="仿宋" w:hint="eastAsia"/>
          <w:sz w:val="32"/>
          <w:szCs w:val="32"/>
        </w:rPr>
        <w:t>录入</w:t>
      </w:r>
      <w:r w:rsidRPr="003F7C34">
        <w:rPr>
          <w:rFonts w:ascii="仿宋" w:eastAsia="仿宋" w:hAnsi="仿宋" w:hint="eastAsia"/>
          <w:sz w:val="32"/>
          <w:szCs w:val="32"/>
        </w:rPr>
        <w:t>成绩确有错误需要改正的，必须履行规定的手续，经批准后方可改动。</w:t>
      </w:r>
    </w:p>
    <w:p w:rsidR="00575BB4" w:rsidRPr="00E03641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三十三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学生进入教务管理系统查询个人成绩，对考试成绩有异议要求复查试卷的，新学期开学后2周内提出申请，由学院组织复查。</w:t>
      </w:r>
      <w:r w:rsidRPr="00E03641">
        <w:rPr>
          <w:rFonts w:ascii="仿宋" w:eastAsia="仿宋" w:hAnsi="仿宋" w:hint="eastAsia"/>
          <w:sz w:val="32"/>
          <w:szCs w:val="32"/>
        </w:rPr>
        <w:t>经复查确有错误的，由任课教师按规定程序申请更改成绩。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0705A1">
        <w:rPr>
          <w:rFonts w:eastAsia="黑体" w:hint="eastAsia"/>
          <w:kern w:val="0"/>
          <w:sz w:val="32"/>
          <w:szCs w:val="32"/>
        </w:rPr>
        <w:t>第十</w:t>
      </w:r>
      <w:r>
        <w:rPr>
          <w:rFonts w:eastAsia="黑体" w:hint="eastAsia"/>
          <w:kern w:val="0"/>
          <w:sz w:val="32"/>
          <w:szCs w:val="32"/>
        </w:rPr>
        <w:t>一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考试材料归档</w:t>
      </w:r>
    </w:p>
    <w:p w:rsidR="00575BB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三十四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考试工作全部结束后，各学院应按照有关要求对考试材料及时进行归档，立卷保管。</w:t>
      </w:r>
    </w:p>
    <w:p w:rsidR="00575BB4" w:rsidRPr="000705A1" w:rsidRDefault="00575BB4" w:rsidP="00575BB4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第十二</w:t>
      </w:r>
      <w:r w:rsidRPr="000705A1">
        <w:rPr>
          <w:rFonts w:eastAsia="黑体" w:hint="eastAsia"/>
          <w:kern w:val="0"/>
          <w:sz w:val="32"/>
          <w:szCs w:val="32"/>
        </w:rPr>
        <w:t>章</w:t>
      </w:r>
      <w:r w:rsidRPr="000705A1">
        <w:rPr>
          <w:rFonts w:eastAsia="黑体" w:hint="eastAsia"/>
          <w:kern w:val="0"/>
          <w:sz w:val="32"/>
          <w:szCs w:val="32"/>
        </w:rPr>
        <w:t xml:space="preserve">  </w:t>
      </w:r>
      <w:r w:rsidRPr="000705A1">
        <w:rPr>
          <w:rFonts w:eastAsia="黑体" w:hint="eastAsia"/>
          <w:kern w:val="0"/>
          <w:sz w:val="32"/>
          <w:szCs w:val="32"/>
        </w:rPr>
        <w:t>附则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三十五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本规定适用于湖北经济学院全日制普通本科生的考试管理。国家、省统一组织的考试，按其相关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3F7C34">
        <w:rPr>
          <w:rFonts w:ascii="仿宋" w:eastAsia="仿宋" w:hAnsi="仿宋" w:hint="eastAsia"/>
          <w:sz w:val="32"/>
          <w:szCs w:val="32"/>
        </w:rPr>
        <w:t>执行。</w:t>
      </w:r>
    </w:p>
    <w:p w:rsidR="00575BB4" w:rsidRPr="003F7C34" w:rsidRDefault="00575BB4" w:rsidP="00575BB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A4BAD">
        <w:rPr>
          <w:rFonts w:eastAsia="仿宋" w:hint="eastAsia"/>
          <w:kern w:val="0"/>
          <w:sz w:val="32"/>
          <w:szCs w:val="32"/>
        </w:rPr>
        <w:t>第</w:t>
      </w:r>
      <w:r>
        <w:rPr>
          <w:rFonts w:eastAsia="仿宋" w:hint="eastAsia"/>
          <w:kern w:val="0"/>
          <w:sz w:val="32"/>
          <w:szCs w:val="32"/>
        </w:rPr>
        <w:t>三十七</w:t>
      </w:r>
      <w:r w:rsidRPr="008A4BAD">
        <w:rPr>
          <w:rFonts w:eastAsia="仿宋" w:hint="eastAsia"/>
          <w:kern w:val="0"/>
          <w:sz w:val="32"/>
          <w:szCs w:val="32"/>
        </w:rPr>
        <w:t>条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 w:rsidRPr="003F7C34">
        <w:rPr>
          <w:rFonts w:ascii="仿宋" w:eastAsia="仿宋" w:hAnsi="仿宋" w:hint="eastAsia"/>
          <w:sz w:val="32"/>
          <w:szCs w:val="32"/>
        </w:rPr>
        <w:t>本规定自发布之日起施行，由教务处负责解释。原《湖北经济学院考试管理制度》（鄂</w:t>
      </w:r>
      <w:proofErr w:type="gramStart"/>
      <w:r w:rsidRPr="003F7C34">
        <w:rPr>
          <w:rFonts w:ascii="仿宋" w:eastAsia="仿宋" w:hAnsi="仿宋" w:hint="eastAsia"/>
          <w:sz w:val="32"/>
          <w:szCs w:val="32"/>
        </w:rPr>
        <w:t>经院发</w:t>
      </w:r>
      <w:proofErr w:type="gramEnd"/>
      <w:r w:rsidRPr="003F7C34">
        <w:rPr>
          <w:rFonts w:ascii="仿宋" w:eastAsia="仿宋" w:hAnsi="仿宋" w:hint="eastAsia"/>
          <w:sz w:val="32"/>
          <w:szCs w:val="32"/>
        </w:rPr>
        <w:t>〔2003〕241号）同时废止。</w:t>
      </w:r>
    </w:p>
    <w:p w:rsidR="00E06155" w:rsidRPr="0088394D" w:rsidRDefault="002E5A1F" w:rsidP="0088394D">
      <w:pPr>
        <w:spacing w:line="640" w:lineRule="exact"/>
        <w:rPr>
          <w:rFonts w:eastAsia="仿宋"/>
        </w:rPr>
      </w:pPr>
      <w:r>
        <w:rPr>
          <w:rFonts w:eastAsia="仿宋"/>
          <w:noProof/>
          <w:sz w:val="20"/>
        </w:rPr>
        <w:pict>
          <v:line id="_x0000_s1029" style="position:absolute;left:0;text-align:left;z-index:251662336" from="0,38.2pt" to="436.55pt,38.2pt" strokeweight="1.02pt"/>
        </w:pict>
      </w:r>
      <w:r>
        <w:rPr>
          <w:rFonts w:eastAsia="仿宋"/>
          <w:noProof/>
          <w:sz w:val="20"/>
        </w:rPr>
        <w:pict>
          <v:line id="_x0000_s1028" style="position:absolute;left:0;text-align:left;z-index:251661312" from="0,5.95pt" to="436.55pt,5.95pt" strokeweight="1.02pt"/>
        </w:pict>
      </w:r>
      <w:r w:rsidR="00473854" w:rsidRPr="00966C63">
        <w:rPr>
          <w:rFonts w:eastAsia="仿宋" w:hint="eastAsia"/>
        </w:rPr>
        <w:t xml:space="preserve"> </w:t>
      </w:r>
      <w:r w:rsidR="00473854" w:rsidRPr="00966C63">
        <w:rPr>
          <w:rFonts w:eastAsia="仿宋" w:hint="eastAsia"/>
          <w:sz w:val="28"/>
          <w:szCs w:val="28"/>
        </w:rPr>
        <w:t>湖北经济学院</w:t>
      </w:r>
      <w:r w:rsidR="00F112CC">
        <w:rPr>
          <w:rFonts w:eastAsia="仿宋" w:hint="eastAsia"/>
          <w:sz w:val="28"/>
          <w:szCs w:val="28"/>
        </w:rPr>
        <w:t>教务处</w:t>
      </w:r>
      <w:r w:rsidR="00473854" w:rsidRPr="00966C63">
        <w:rPr>
          <w:rFonts w:eastAsia="仿宋" w:hint="eastAsia"/>
          <w:sz w:val="28"/>
          <w:szCs w:val="28"/>
        </w:rPr>
        <w:t xml:space="preserve">             </w:t>
      </w:r>
      <w:r w:rsidR="00473854" w:rsidRPr="000D6697">
        <w:rPr>
          <w:rFonts w:eastAsia="仿宋" w:hint="eastAsia"/>
          <w:sz w:val="28"/>
          <w:szCs w:val="28"/>
        </w:rPr>
        <w:t xml:space="preserve">    </w:t>
      </w:r>
      <w:r w:rsidR="00F112CC">
        <w:rPr>
          <w:rFonts w:eastAsia="仿宋" w:hint="eastAsia"/>
          <w:sz w:val="28"/>
          <w:szCs w:val="28"/>
        </w:rPr>
        <w:t xml:space="preserve">     </w:t>
      </w:r>
      <w:r w:rsidR="00473854" w:rsidRPr="000D6697">
        <w:rPr>
          <w:rFonts w:eastAsia="仿宋" w:hint="eastAsia"/>
          <w:sz w:val="28"/>
          <w:szCs w:val="28"/>
        </w:rPr>
        <w:t>201</w:t>
      </w:r>
      <w:r w:rsidR="00DA1304">
        <w:rPr>
          <w:rFonts w:eastAsia="仿宋" w:hint="eastAsia"/>
          <w:sz w:val="28"/>
          <w:szCs w:val="28"/>
        </w:rPr>
        <w:t>8</w:t>
      </w:r>
      <w:r w:rsidR="00473854" w:rsidRPr="000D6697">
        <w:rPr>
          <w:rFonts w:eastAsia="仿宋" w:hint="eastAsia"/>
          <w:sz w:val="28"/>
          <w:szCs w:val="28"/>
        </w:rPr>
        <w:t>年</w:t>
      </w:r>
      <w:r w:rsidR="00DA1304">
        <w:rPr>
          <w:rFonts w:eastAsia="仿宋" w:hint="eastAsia"/>
          <w:sz w:val="28"/>
          <w:szCs w:val="28"/>
        </w:rPr>
        <w:t>4</w:t>
      </w:r>
      <w:r w:rsidR="00473854" w:rsidRPr="000D6697">
        <w:rPr>
          <w:rFonts w:eastAsia="仿宋" w:hint="eastAsia"/>
          <w:sz w:val="28"/>
          <w:szCs w:val="28"/>
        </w:rPr>
        <w:t>月</w:t>
      </w:r>
      <w:r w:rsidR="00DA1304">
        <w:rPr>
          <w:rFonts w:eastAsia="仿宋" w:hint="eastAsia"/>
          <w:sz w:val="28"/>
          <w:szCs w:val="28"/>
        </w:rPr>
        <w:t>20</w:t>
      </w:r>
      <w:bookmarkStart w:id="0" w:name="_GoBack"/>
      <w:bookmarkEnd w:id="0"/>
      <w:r w:rsidR="00473854" w:rsidRPr="000D6697">
        <w:rPr>
          <w:rFonts w:eastAsia="仿宋" w:hint="eastAsia"/>
          <w:sz w:val="28"/>
          <w:szCs w:val="28"/>
        </w:rPr>
        <w:t>日印</w:t>
      </w:r>
      <w:r w:rsidR="00473854" w:rsidRPr="00966C63">
        <w:rPr>
          <w:rFonts w:eastAsia="仿宋" w:hint="eastAsia"/>
          <w:sz w:val="28"/>
          <w:szCs w:val="28"/>
        </w:rPr>
        <w:t>发</w:t>
      </w:r>
    </w:p>
    <w:sectPr w:rsidR="00E06155" w:rsidRPr="0088394D" w:rsidSect="00F43DFC">
      <w:footerReference w:type="even" r:id="rId9"/>
      <w:footerReference w:type="default" r:id="rId10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1F" w:rsidRDefault="002E5A1F">
      <w:r>
        <w:separator/>
      </w:r>
    </w:p>
  </w:endnote>
  <w:endnote w:type="continuationSeparator" w:id="0">
    <w:p w:rsidR="002E5A1F" w:rsidRDefault="002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Default="00473854" w:rsidP="00BB357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697" w:rsidRDefault="002E5A1F" w:rsidP="00BB35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Pr="000C442A" w:rsidRDefault="00473854" w:rsidP="00BB357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0C442A">
      <w:rPr>
        <w:rStyle w:val="a7"/>
        <w:rFonts w:hint="eastAsia"/>
        <w:sz w:val="28"/>
        <w:szCs w:val="28"/>
      </w:rPr>
      <w:t>—</w:t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ascii="Times New Roman" w:hAnsi="Times New Roman"/>
        <w:sz w:val="28"/>
        <w:szCs w:val="28"/>
      </w:rPr>
      <w:fldChar w:fldCharType="begin"/>
    </w:r>
    <w:r w:rsidRPr="000C442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7"/>
        <w:rFonts w:ascii="Times New Roman" w:hAnsi="Times New Roman"/>
        <w:sz w:val="28"/>
        <w:szCs w:val="28"/>
      </w:rPr>
      <w:fldChar w:fldCharType="separate"/>
    </w:r>
    <w:r w:rsidR="00DA1304">
      <w:rPr>
        <w:rStyle w:val="a7"/>
        <w:rFonts w:ascii="Times New Roman" w:hAnsi="Times New Roman"/>
        <w:noProof/>
        <w:sz w:val="28"/>
        <w:szCs w:val="28"/>
      </w:rPr>
      <w:t>1</w:t>
    </w:r>
    <w:r w:rsidRPr="000C442A">
      <w:rPr>
        <w:rStyle w:val="a7"/>
        <w:rFonts w:ascii="Times New Roman" w:hAnsi="Times New Roman"/>
        <w:sz w:val="28"/>
        <w:szCs w:val="28"/>
      </w:rPr>
      <w:fldChar w:fldCharType="end"/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hint="eastAsia"/>
        <w:sz w:val="28"/>
        <w:szCs w:val="28"/>
      </w:rPr>
      <w:t>—</w:t>
    </w:r>
  </w:p>
  <w:p w:rsidR="000D6697" w:rsidRDefault="002E5A1F" w:rsidP="00BB357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1F" w:rsidRDefault="002E5A1F">
      <w:r>
        <w:separator/>
      </w:r>
    </w:p>
  </w:footnote>
  <w:footnote w:type="continuationSeparator" w:id="0">
    <w:p w:rsidR="002E5A1F" w:rsidRDefault="002E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4"/>
    <w:rsid w:val="00097FC3"/>
    <w:rsid w:val="001F0419"/>
    <w:rsid w:val="002957A2"/>
    <w:rsid w:val="002A0AD4"/>
    <w:rsid w:val="002E51B2"/>
    <w:rsid w:val="002E5A1F"/>
    <w:rsid w:val="0030355C"/>
    <w:rsid w:val="0034031F"/>
    <w:rsid w:val="00353174"/>
    <w:rsid w:val="0035583A"/>
    <w:rsid w:val="003B1D18"/>
    <w:rsid w:val="004038FC"/>
    <w:rsid w:val="00456EE0"/>
    <w:rsid w:val="00473854"/>
    <w:rsid w:val="00490547"/>
    <w:rsid w:val="004C7F85"/>
    <w:rsid w:val="004D094E"/>
    <w:rsid w:val="00575BB4"/>
    <w:rsid w:val="005B4414"/>
    <w:rsid w:val="005D72A1"/>
    <w:rsid w:val="00600054"/>
    <w:rsid w:val="0062541B"/>
    <w:rsid w:val="006602CD"/>
    <w:rsid w:val="00671ED7"/>
    <w:rsid w:val="00673325"/>
    <w:rsid w:val="006B4A51"/>
    <w:rsid w:val="006C22A9"/>
    <w:rsid w:val="00700FD8"/>
    <w:rsid w:val="007135BE"/>
    <w:rsid w:val="007B1931"/>
    <w:rsid w:val="007D0011"/>
    <w:rsid w:val="00803022"/>
    <w:rsid w:val="0088394D"/>
    <w:rsid w:val="008D6479"/>
    <w:rsid w:val="008F04EB"/>
    <w:rsid w:val="00AF5E2E"/>
    <w:rsid w:val="00B95CAF"/>
    <w:rsid w:val="00D04658"/>
    <w:rsid w:val="00D6735F"/>
    <w:rsid w:val="00DA1304"/>
    <w:rsid w:val="00DA5129"/>
    <w:rsid w:val="00E06155"/>
    <w:rsid w:val="00E628CE"/>
    <w:rsid w:val="00EF2E34"/>
    <w:rsid w:val="00F112CC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08C4-E16C-4962-BC5F-E2FE1BD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427</Words>
  <Characters>2436</Characters>
  <Application>Microsoft Office Word</Application>
  <DocSecurity>0</DocSecurity>
  <Lines>20</Lines>
  <Paragraphs>5</Paragraphs>
  <ScaleCrop>false</ScaleCrop>
  <Company>jwc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孙彦波</cp:lastModifiedBy>
  <cp:revision>17</cp:revision>
  <cp:lastPrinted>2017-12-24T03:20:00Z</cp:lastPrinted>
  <dcterms:created xsi:type="dcterms:W3CDTF">2017-12-24T03:15:00Z</dcterms:created>
  <dcterms:modified xsi:type="dcterms:W3CDTF">2018-04-20T06:19:00Z</dcterms:modified>
</cp:coreProperties>
</file>